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662B" w14:textId="6574C40F" w:rsidR="00640295" w:rsidRDefault="00C05919" w:rsidP="0089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01</w:t>
      </w:r>
    </w:p>
    <w:p w14:paraId="458D2ABB" w14:textId="2E71B5CC" w:rsidR="00640295" w:rsidRDefault="00640295" w:rsidP="0089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Atualmente a metodologia de projeto para a construção civil se depara com softwares do tipo CAD –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Design, e BIM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primeiro grupo, estão, por exemplo, AutoCAD e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e no segundo, alguns dos softwares 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ArchiCAD</w:t>
      </w:r>
      <w:proofErr w:type="spellEnd"/>
      <w:r>
        <w:rPr>
          <w:rFonts w:ascii="Times New Roman" w:hAnsi="Times New Roman" w:cs="Times New Roman"/>
          <w:sz w:val="24"/>
          <w:szCs w:val="24"/>
        </w:rPr>
        <w:t>. Cada organização, seja escritório de arquitetura</w:t>
      </w:r>
      <w:r w:rsidR="00E726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engenharia ou construtora, adota as ferramentas que seu fluxo de trabalho específico demanda, mas há, de um modo geral, uma transição do CAD para o BIM.</w:t>
      </w:r>
    </w:p>
    <w:p w14:paraId="0111558E" w14:textId="6A473128" w:rsidR="00640295" w:rsidRDefault="00640295" w:rsidP="0089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as demandas atuais, identifique as características, sejam positivas ou negativas, dos fluxos de trabalho baseados em CAD e em BIM, considerando as etapas de desenvolvimento do projeto, compatibilização e cálculo de quantitativos.</w:t>
      </w:r>
    </w:p>
    <w:p w14:paraId="2E80F5AD" w14:textId="3254CA2B" w:rsidR="00B92600" w:rsidRDefault="00C05919" w:rsidP="0089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02</w:t>
      </w:r>
      <w:bookmarkStart w:id="0" w:name="_GoBack"/>
      <w:bookmarkEnd w:id="0"/>
    </w:p>
    <w:p w14:paraId="0D9FBD1F" w14:textId="379371C9" w:rsidR="00640295" w:rsidRDefault="00BF7B75" w:rsidP="0089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conceitos de Sustentabilidade, Eficiência Energética e Conforto Ambiental são próximos, porém não são idênticos, e fundamentais para a arquitetura contemporânea, seja por força de mercado, ou por regulamentações normativas. Ainda, cada edificação pode alcançar tais qualidades a seu modo, desde que o projeto atente para critérios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bioclimáticos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desde o princípio, avaliando aspectos de localização, forma e materiais, dentre outros.</w:t>
      </w:r>
    </w:p>
    <w:p w14:paraId="4A606355" w14:textId="3BDB7C3A" w:rsidR="00A152B1" w:rsidRPr="00896952" w:rsidRDefault="000B513F" w:rsidP="0089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Conceitue e a</w:t>
      </w:r>
      <w:r w:rsidR="00BF7B75">
        <w:rPr>
          <w:rFonts w:ascii="Times New Roman" w:hAnsi="Times New Roman" w:cs="Times New Roman"/>
          <w:sz w:val="24"/>
          <w:szCs w:val="24"/>
        </w:rPr>
        <w:t xml:space="preserve">nalise a relação entre </w:t>
      </w:r>
      <w:r>
        <w:rPr>
          <w:rFonts w:ascii="Times New Roman" w:hAnsi="Times New Roman" w:cs="Times New Roman"/>
          <w:sz w:val="24"/>
          <w:szCs w:val="24"/>
        </w:rPr>
        <w:t>a Sustentabilidade, Eficiência Energética e Conforto Ambiental</w:t>
      </w:r>
      <w:r w:rsidR="00BF7B75">
        <w:rPr>
          <w:rFonts w:ascii="Times New Roman" w:hAnsi="Times New Roman" w:cs="Times New Roman"/>
          <w:sz w:val="24"/>
          <w:szCs w:val="24"/>
        </w:rPr>
        <w:t>, identificando</w:t>
      </w:r>
      <w:r>
        <w:rPr>
          <w:rFonts w:ascii="Times New Roman" w:hAnsi="Times New Roman" w:cs="Times New Roman"/>
          <w:sz w:val="24"/>
          <w:szCs w:val="24"/>
        </w:rPr>
        <w:t xml:space="preserve">, por meio de três exemplos práticos e considerando qualquer clima, </w:t>
      </w:r>
      <w:r w:rsidR="00BF7B75">
        <w:rPr>
          <w:rFonts w:ascii="Times New Roman" w:hAnsi="Times New Roman" w:cs="Times New Roman"/>
          <w:sz w:val="24"/>
          <w:szCs w:val="24"/>
        </w:rPr>
        <w:t xml:space="preserve">como cada </w:t>
      </w:r>
      <w:r>
        <w:rPr>
          <w:rFonts w:ascii="Times New Roman" w:hAnsi="Times New Roman" w:cs="Times New Roman"/>
          <w:sz w:val="24"/>
          <w:szCs w:val="24"/>
        </w:rPr>
        <w:t xml:space="preserve">aspecto </w:t>
      </w:r>
      <w:r w:rsidR="00BF7B75">
        <w:rPr>
          <w:rFonts w:ascii="Times New Roman" w:hAnsi="Times New Roman" w:cs="Times New Roman"/>
          <w:sz w:val="24"/>
          <w:szCs w:val="24"/>
        </w:rPr>
        <w:t xml:space="preserve">pode contribuir </w:t>
      </w:r>
      <w:r>
        <w:rPr>
          <w:rFonts w:ascii="Times New Roman" w:hAnsi="Times New Roman" w:cs="Times New Roman"/>
          <w:sz w:val="24"/>
          <w:szCs w:val="24"/>
        </w:rPr>
        <w:t>com os outros dois.</w:t>
      </w:r>
    </w:p>
    <w:p w14:paraId="5224B934" w14:textId="77777777" w:rsidR="008A4D20" w:rsidRDefault="008A4D20" w:rsidP="00896952">
      <w:pPr>
        <w:pStyle w:val="Default"/>
        <w:spacing w:before="2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Estudo de caso </w:t>
      </w:r>
    </w:p>
    <w:p w14:paraId="3A303A3A" w14:textId="68505985" w:rsidR="00B92600" w:rsidRDefault="000B513F" w:rsidP="00896952">
      <w:pPr>
        <w:pStyle w:val="Default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programa residencial unifamiliar – a casa – é um tema clássico da arquitetura que mantêm sua essência mesmo com o passar do tempo e das transformações da</w:t>
      </w:r>
      <w:r w:rsidR="002178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cidade</w:t>
      </w:r>
      <w:r w:rsidR="002178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Apesar de suas variações e diferentes tamanhos, ainda é uma obra de pequeno porte, </w:t>
      </w:r>
      <w:r w:rsidR="005855A8">
        <w:rPr>
          <w:rFonts w:ascii="Times New Roman" w:hAnsi="Times New Roman" w:cs="Times New Roman"/>
        </w:rPr>
        <w:t>com pequenos vãos e de poucos pavimentos, qu</w:t>
      </w:r>
      <w:r>
        <w:rPr>
          <w:rFonts w:ascii="Times New Roman" w:hAnsi="Times New Roman" w:cs="Times New Roman"/>
        </w:rPr>
        <w:t>e corresponde à</w:t>
      </w:r>
      <w:r w:rsidR="00217819">
        <w:rPr>
          <w:rFonts w:ascii="Times New Roman" w:hAnsi="Times New Roman" w:cs="Times New Roman"/>
        </w:rPr>
        <w:t xml:space="preserve"> maior parte das construções do país, mesmo que na maior parte dos casos seja realizada por </w:t>
      </w:r>
      <w:proofErr w:type="spellStart"/>
      <w:r w:rsidR="00217819">
        <w:rPr>
          <w:rFonts w:ascii="Times New Roman" w:hAnsi="Times New Roman" w:cs="Times New Roman"/>
        </w:rPr>
        <w:t>auto-construção</w:t>
      </w:r>
      <w:proofErr w:type="spellEnd"/>
      <w:r w:rsidR="00217819">
        <w:rPr>
          <w:rFonts w:ascii="Times New Roman" w:hAnsi="Times New Roman" w:cs="Times New Roman"/>
        </w:rPr>
        <w:t>.</w:t>
      </w:r>
      <w:r w:rsidR="00E72678">
        <w:rPr>
          <w:rFonts w:ascii="Times New Roman" w:hAnsi="Times New Roman" w:cs="Times New Roman"/>
        </w:rPr>
        <w:t xml:space="preserve"> Muitas vezes</w:t>
      </w:r>
      <w:r w:rsidR="00B92600">
        <w:rPr>
          <w:rFonts w:ascii="Times New Roman" w:hAnsi="Times New Roman" w:cs="Times New Roman"/>
        </w:rPr>
        <w:t xml:space="preserve"> o proprietário do imóvel é o próprio ocupante, o que coloca a qualidade e conforto como pontos prioritários sobre </w:t>
      </w:r>
      <w:r w:rsidR="00E72678">
        <w:rPr>
          <w:rFonts w:ascii="Times New Roman" w:hAnsi="Times New Roman" w:cs="Times New Roman"/>
        </w:rPr>
        <w:t>custo e liquidez para venda.</w:t>
      </w:r>
    </w:p>
    <w:p w14:paraId="2D4D825F" w14:textId="10086E07" w:rsidR="00217819" w:rsidRDefault="005855A8" w:rsidP="00896952">
      <w:pPr>
        <w:pStyle w:val="Default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Tomando como exemplo o antigo programa </w:t>
      </w:r>
      <w:r w:rsidR="00217819">
        <w:rPr>
          <w:rFonts w:ascii="Times New Roman" w:hAnsi="Times New Roman" w:cs="Times New Roman"/>
        </w:rPr>
        <w:t>Minha Casa Minha Vida</w:t>
      </w:r>
      <w:r w:rsidR="00B92600">
        <w:rPr>
          <w:rFonts w:ascii="Times New Roman" w:hAnsi="Times New Roman" w:cs="Times New Roman"/>
        </w:rPr>
        <w:t xml:space="preserve"> - MCMV</w:t>
      </w:r>
      <w:r w:rsidR="002178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com foco na produção de Habitação de Interesse Social – HIS, havia a</w:t>
      </w:r>
      <w:r w:rsidR="00E72678">
        <w:rPr>
          <w:rFonts w:ascii="Times New Roman" w:hAnsi="Times New Roman" w:cs="Times New Roman"/>
        </w:rPr>
        <w:t xml:space="preserve"> estrutura</w:t>
      </w:r>
      <w:r>
        <w:rPr>
          <w:rFonts w:ascii="Times New Roman" w:hAnsi="Times New Roman" w:cs="Times New Roman"/>
        </w:rPr>
        <w:t>ção do negócio de</w:t>
      </w:r>
      <w:r w:rsidR="00E72678">
        <w:rPr>
          <w:rFonts w:ascii="Times New Roman" w:hAnsi="Times New Roman" w:cs="Times New Roman"/>
        </w:rPr>
        <w:t xml:space="preserve"> casas </w:t>
      </w:r>
      <w:r>
        <w:rPr>
          <w:rFonts w:ascii="Times New Roman" w:hAnsi="Times New Roman" w:cs="Times New Roman"/>
        </w:rPr>
        <w:t xml:space="preserve">por parte da iniciativa privada </w:t>
      </w:r>
      <w:r w:rsidR="00E72678">
        <w:rPr>
          <w:rFonts w:ascii="Times New Roman" w:hAnsi="Times New Roman" w:cs="Times New Roman"/>
        </w:rPr>
        <w:t xml:space="preserve">para famílias </w:t>
      </w:r>
      <w:r>
        <w:rPr>
          <w:rFonts w:ascii="Times New Roman" w:hAnsi="Times New Roman" w:cs="Times New Roman"/>
        </w:rPr>
        <w:t xml:space="preserve">de </w:t>
      </w:r>
      <w:r w:rsidR="00E72678">
        <w:rPr>
          <w:rFonts w:ascii="Times New Roman" w:hAnsi="Times New Roman" w:cs="Times New Roman"/>
        </w:rPr>
        <w:t>diferentes faixas de renda</w:t>
      </w:r>
      <w:r>
        <w:rPr>
          <w:rFonts w:ascii="Times New Roman" w:hAnsi="Times New Roman" w:cs="Times New Roman"/>
        </w:rPr>
        <w:t>, estas contando com</w:t>
      </w:r>
      <w:r w:rsidR="00E72678">
        <w:rPr>
          <w:rFonts w:ascii="Times New Roman" w:hAnsi="Times New Roman" w:cs="Times New Roman"/>
        </w:rPr>
        <w:t xml:space="preserve"> financiamento subsidiado por banco público. Assim, </w:t>
      </w:r>
      <w:r w:rsidR="00217819">
        <w:rPr>
          <w:rFonts w:ascii="Times New Roman" w:hAnsi="Times New Roman" w:cs="Times New Roman"/>
        </w:rPr>
        <w:t xml:space="preserve">parte dos projetos apresentava a alvenaria estrutural como sistema dos projetos visando o barateamento da construção, porém acarretando em menor adaptabilidade dos espaços. Outros projetos, contudo, utilizavam como alternativa o sistema </w:t>
      </w:r>
      <w:proofErr w:type="spellStart"/>
      <w:r w:rsidR="00217819">
        <w:rPr>
          <w:rFonts w:ascii="Times New Roman" w:hAnsi="Times New Roman" w:cs="Times New Roman"/>
        </w:rPr>
        <w:t>porticado</w:t>
      </w:r>
      <w:proofErr w:type="spellEnd"/>
      <w:r w:rsidR="00217819">
        <w:rPr>
          <w:rFonts w:ascii="Times New Roman" w:hAnsi="Times New Roman" w:cs="Times New Roman"/>
        </w:rPr>
        <w:t xml:space="preserve"> em concreto moldado </w:t>
      </w:r>
      <w:proofErr w:type="spellStart"/>
      <w:r w:rsidR="00217819">
        <w:rPr>
          <w:rFonts w:ascii="Times New Roman" w:hAnsi="Times New Roman" w:cs="Times New Roman"/>
        </w:rPr>
        <w:t>in-loco</w:t>
      </w:r>
      <w:proofErr w:type="spellEnd"/>
      <w:r w:rsidR="00217819">
        <w:rPr>
          <w:rFonts w:ascii="Times New Roman" w:hAnsi="Times New Roman" w:cs="Times New Roman"/>
        </w:rPr>
        <w:t>, com extensiva tradição na arquitetura brasileira</w:t>
      </w:r>
      <w:r w:rsidR="00B92600">
        <w:rPr>
          <w:rFonts w:ascii="Times New Roman" w:hAnsi="Times New Roman" w:cs="Times New Roman"/>
        </w:rPr>
        <w:t xml:space="preserve"> e emblemático no período moderno</w:t>
      </w:r>
      <w:r w:rsidR="00217819">
        <w:rPr>
          <w:rFonts w:ascii="Times New Roman" w:hAnsi="Times New Roman" w:cs="Times New Roman"/>
        </w:rPr>
        <w:t>.</w:t>
      </w:r>
    </w:p>
    <w:p w14:paraId="30CEB228" w14:textId="014D2E07" w:rsidR="00E72678" w:rsidRDefault="00217819" w:rsidP="00896952">
      <w:pPr>
        <w:pStyle w:val="Default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="00E72678">
        <w:rPr>
          <w:rFonts w:ascii="Times New Roman" w:hAnsi="Times New Roman" w:cs="Times New Roman"/>
        </w:rPr>
        <w:t xml:space="preserve">as </w:t>
      </w:r>
      <w:r w:rsidR="009874CF">
        <w:rPr>
          <w:rFonts w:ascii="Times New Roman" w:hAnsi="Times New Roman" w:cs="Times New Roman"/>
        </w:rPr>
        <w:t>características</w:t>
      </w:r>
      <w:r w:rsidR="00E72678">
        <w:rPr>
          <w:rFonts w:ascii="Times New Roman" w:hAnsi="Times New Roman" w:cs="Times New Roman"/>
        </w:rPr>
        <w:t xml:space="preserve"> do programa residencial e</w:t>
      </w:r>
      <w:r w:rsidR="00B92600">
        <w:rPr>
          <w:rFonts w:ascii="Times New Roman" w:hAnsi="Times New Roman" w:cs="Times New Roman"/>
        </w:rPr>
        <w:t xml:space="preserve"> HIS</w:t>
      </w:r>
      <w:r>
        <w:rPr>
          <w:rFonts w:ascii="Times New Roman" w:hAnsi="Times New Roman" w:cs="Times New Roman"/>
        </w:rPr>
        <w:t xml:space="preserve">, </w:t>
      </w:r>
      <w:r w:rsidR="00E72678">
        <w:rPr>
          <w:rFonts w:ascii="Times New Roman" w:hAnsi="Times New Roman" w:cs="Times New Roman"/>
        </w:rPr>
        <w:t>coloque-se no lugar do projetista que está elaborando um argumento para defender sua proposta arquitetônica de residência unifamiliar para um cliente que será o proprietário, mas visando a rentabilidade, seja por venda ou aluguel.</w:t>
      </w:r>
    </w:p>
    <w:p w14:paraId="794218EA" w14:textId="5C65EA20" w:rsidR="00896952" w:rsidRPr="00896952" w:rsidRDefault="00E72678" w:rsidP="005855A8">
      <w:pPr>
        <w:pStyle w:val="Default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="00217819">
        <w:rPr>
          <w:rFonts w:ascii="Times New Roman" w:hAnsi="Times New Roman" w:cs="Times New Roman"/>
        </w:rPr>
        <w:t xml:space="preserve">sclareça </w:t>
      </w:r>
      <w:r>
        <w:rPr>
          <w:rFonts w:ascii="Times New Roman" w:hAnsi="Times New Roman" w:cs="Times New Roman"/>
        </w:rPr>
        <w:t xml:space="preserve">tanto </w:t>
      </w:r>
      <w:r w:rsidR="00217819">
        <w:rPr>
          <w:rFonts w:ascii="Times New Roman" w:hAnsi="Times New Roman" w:cs="Times New Roman"/>
        </w:rPr>
        <w:t xml:space="preserve">as vantagens </w:t>
      </w:r>
      <w:r>
        <w:rPr>
          <w:rFonts w:ascii="Times New Roman" w:hAnsi="Times New Roman" w:cs="Times New Roman"/>
        </w:rPr>
        <w:t>como as</w:t>
      </w:r>
      <w:r w:rsidR="00B92600">
        <w:rPr>
          <w:rFonts w:ascii="Times New Roman" w:hAnsi="Times New Roman" w:cs="Times New Roman"/>
        </w:rPr>
        <w:t xml:space="preserve"> dificuldades </w:t>
      </w:r>
      <w:r w:rsidR="00217819">
        <w:rPr>
          <w:rFonts w:ascii="Times New Roman" w:hAnsi="Times New Roman" w:cs="Times New Roman"/>
        </w:rPr>
        <w:t xml:space="preserve">técnicas do uso do sistema </w:t>
      </w:r>
      <w:proofErr w:type="spellStart"/>
      <w:r w:rsidR="00217819">
        <w:rPr>
          <w:rFonts w:ascii="Times New Roman" w:hAnsi="Times New Roman" w:cs="Times New Roman"/>
        </w:rPr>
        <w:t>porticado</w:t>
      </w:r>
      <w:proofErr w:type="spellEnd"/>
      <w:r w:rsidR="00217819">
        <w:rPr>
          <w:rFonts w:ascii="Times New Roman" w:hAnsi="Times New Roman" w:cs="Times New Roman"/>
        </w:rPr>
        <w:t xml:space="preserve"> em concreto moldado </w:t>
      </w:r>
      <w:proofErr w:type="spellStart"/>
      <w:r w:rsidR="00217819">
        <w:rPr>
          <w:rFonts w:ascii="Times New Roman" w:hAnsi="Times New Roman" w:cs="Times New Roman"/>
        </w:rPr>
        <w:t>in-loco</w:t>
      </w:r>
      <w:proofErr w:type="spellEnd"/>
      <w:r w:rsidR="00B92600">
        <w:rPr>
          <w:rFonts w:ascii="Times New Roman" w:hAnsi="Times New Roman" w:cs="Times New Roman"/>
        </w:rPr>
        <w:t>, no que diz respeito à disponibilidade e qualificação de mão-de-obra, custo de execução, tempo de execução, manutenção, vãos econômicos</w:t>
      </w:r>
      <w:r>
        <w:rPr>
          <w:rFonts w:ascii="Times New Roman" w:hAnsi="Times New Roman" w:cs="Times New Roman"/>
        </w:rPr>
        <w:t xml:space="preserve"> e demais características pertinentes à boa arquitetura que julgar adequadas.</w:t>
      </w:r>
    </w:p>
    <w:p w14:paraId="79B5086A" w14:textId="77C2B49A" w:rsidR="00A152B1" w:rsidRPr="00896952" w:rsidRDefault="00A152B1" w:rsidP="00896952">
      <w:pPr>
        <w:rPr>
          <w:rFonts w:ascii="Times New Roman" w:hAnsi="Times New Roman" w:cs="Times New Roman"/>
          <w:sz w:val="24"/>
          <w:szCs w:val="24"/>
        </w:rPr>
      </w:pPr>
    </w:p>
    <w:sectPr w:rsidR="00A152B1" w:rsidRPr="00896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3"/>
    <w:rsid w:val="00014CE5"/>
    <w:rsid w:val="000B513F"/>
    <w:rsid w:val="000D3941"/>
    <w:rsid w:val="00211F1C"/>
    <w:rsid w:val="00217819"/>
    <w:rsid w:val="002A6421"/>
    <w:rsid w:val="004B21A5"/>
    <w:rsid w:val="005855A8"/>
    <w:rsid w:val="005B0AC3"/>
    <w:rsid w:val="00640295"/>
    <w:rsid w:val="006D1D8D"/>
    <w:rsid w:val="00896952"/>
    <w:rsid w:val="008A4D20"/>
    <w:rsid w:val="008C3293"/>
    <w:rsid w:val="009874CF"/>
    <w:rsid w:val="00A152B1"/>
    <w:rsid w:val="00B21AF7"/>
    <w:rsid w:val="00B92600"/>
    <w:rsid w:val="00BB211F"/>
    <w:rsid w:val="00BF7B75"/>
    <w:rsid w:val="00C05919"/>
    <w:rsid w:val="00D54B21"/>
    <w:rsid w:val="00D76DC2"/>
    <w:rsid w:val="00DD3E59"/>
    <w:rsid w:val="00E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4E48"/>
  <w15:chartTrackingRefBased/>
  <w15:docId w15:val="{C68BCBD5-5F9E-48A8-B521-DFA2798D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69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Gevan Oliveira</dc:creator>
  <cp:keywords/>
  <dc:description/>
  <cp:lastModifiedBy>Alanna Mesquita Pinheiro</cp:lastModifiedBy>
  <cp:revision>4</cp:revision>
  <dcterms:created xsi:type="dcterms:W3CDTF">2021-01-04T12:49:00Z</dcterms:created>
  <dcterms:modified xsi:type="dcterms:W3CDTF">2021-01-08T16:59:00Z</dcterms:modified>
</cp:coreProperties>
</file>